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E5" w:rsidRPr="00FC0920" w:rsidRDefault="009427EA" w:rsidP="00602A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2AE5" w:rsidRPr="00FC0920">
        <w:rPr>
          <w:rFonts w:ascii="Times New Roman" w:hAnsi="Times New Roman" w:cs="Times New Roman"/>
          <w:bCs/>
          <w:sz w:val="24"/>
          <w:szCs w:val="24"/>
        </w:rPr>
        <w:t>Форма 9. Информация об основных потребительских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характеристиках регулируемых товаров и услуг регулируемых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организаций и их соответствии установленным требованиям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1"/>
        <w:gridCol w:w="2727"/>
      </w:tblGrid>
      <w:tr w:rsidR="00602AE5" w:rsidRPr="00FC0920" w:rsidTr="00790C5F">
        <w:trPr>
          <w:trHeight w:val="529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тепловых сетях (единиц на километр)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1F2B87" w:rsidRPr="00FC0920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87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66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</w:tc>
      </w:tr>
      <w:tr w:rsidR="00602AE5" w:rsidRPr="00FC0920" w:rsidTr="00790C5F">
        <w:trPr>
          <w:trHeight w:val="206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</w:t>
            </w:r>
            <w:bookmarkStart w:id="0" w:name="_GoBack"/>
            <w:bookmarkEnd w:id="0"/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ации) </w:t>
            </w:r>
            <w:hyperlink w:anchor="Par20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13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6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2025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 xml:space="preserve"> года источники тепловой энергии из эксплуатации не выводились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3687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4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пунктами 70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hyperlink r:id="rId5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76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1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&lt;***&gt;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(Собрание законодательства Российской Федерации, 2012, N 34, ст. 4734; 2016, N 2, ст. 403; N 22, ст. 3228; N 29, ст. 4837; N 49, ст. 6906; 2017, N 8, ст. 1230)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13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6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2025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 xml:space="preserve"> года приостановления, ограничения и прекращения режима потребления тепловой энергии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 xml:space="preserve"> в случаях, предусмотренных пунктами 70 и 76 Правил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>производились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2AE5" w:rsidRPr="006D1028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602AE5" w:rsidRPr="006D1028" w:rsidSect="00385E87">
      <w:pgSz w:w="11905" w:h="16838"/>
      <w:pgMar w:top="567" w:right="567" w:bottom="283" w:left="127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E5"/>
    <w:rsid w:val="001F2B87"/>
    <w:rsid w:val="00355F74"/>
    <w:rsid w:val="003A0CDF"/>
    <w:rsid w:val="0041364C"/>
    <w:rsid w:val="00534C8B"/>
    <w:rsid w:val="005C4248"/>
    <w:rsid w:val="00602AE5"/>
    <w:rsid w:val="006D1028"/>
    <w:rsid w:val="00743FA9"/>
    <w:rsid w:val="00790C5F"/>
    <w:rsid w:val="009427EA"/>
    <w:rsid w:val="009847DA"/>
    <w:rsid w:val="009D4D3F"/>
    <w:rsid w:val="00AA52A7"/>
    <w:rsid w:val="00B20960"/>
    <w:rsid w:val="00E8664C"/>
    <w:rsid w:val="00FC0920"/>
    <w:rsid w:val="00FE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F9A1"/>
  <w15:docId w15:val="{069A8D55-9F63-4957-9B7B-240A68CB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264FB0B5227DFACE7619043CE946F4739AEE63DB59AE13F101CC72DDF08D6C2D671BC7D152AA9658h1J" TargetMode="External"/><Relationship Id="rId4" Type="http://schemas.openxmlformats.org/officeDocument/2006/relationships/hyperlink" Target="consultantplus://offline/ref=36264FB0B5227DFACE7619043CE946F4739AEE63DB59AE13F101CC72DDF08D6C2D671BC7D152AA9058h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Г. Власюк</dc:creator>
  <cp:lastModifiedBy>Семенюк Наталья Васильевна</cp:lastModifiedBy>
  <cp:revision>2</cp:revision>
  <cp:lastPrinted>2023-10-05T05:38:00Z</cp:lastPrinted>
  <dcterms:created xsi:type="dcterms:W3CDTF">2025-12-30T08:03:00Z</dcterms:created>
  <dcterms:modified xsi:type="dcterms:W3CDTF">2025-12-30T08:03:00Z</dcterms:modified>
</cp:coreProperties>
</file>