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2AE5" w:rsidRPr="00FC0920" w:rsidRDefault="009427EA" w:rsidP="00602A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2AE5" w:rsidRPr="00FC0920">
        <w:rPr>
          <w:rFonts w:ascii="Times New Roman" w:hAnsi="Times New Roman" w:cs="Times New Roman"/>
          <w:bCs/>
          <w:sz w:val="24"/>
          <w:szCs w:val="24"/>
        </w:rPr>
        <w:t>Форма 9. Информация об основных потребительских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>характеристиках регулируемых товаров и услуг регулируемых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C0920">
        <w:rPr>
          <w:rFonts w:ascii="Times New Roman" w:hAnsi="Times New Roman" w:cs="Times New Roman"/>
          <w:bCs/>
          <w:sz w:val="24"/>
          <w:szCs w:val="24"/>
        </w:rPr>
        <w:t>организаций и их соответствии установленным требованиям</w:t>
      </w:r>
    </w:p>
    <w:p w:rsidR="00602AE5" w:rsidRPr="00FC0920" w:rsidRDefault="00602AE5" w:rsidP="00602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1"/>
        <w:gridCol w:w="2727"/>
      </w:tblGrid>
      <w:tr w:rsidR="00602AE5" w:rsidRPr="00FC0920" w:rsidTr="00790C5F">
        <w:trPr>
          <w:trHeight w:val="529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аварий на тепловых сетях (единиц на километр)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355F74" w:rsidP="001F2B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355F74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  <w:p w:rsidR="001F2B87" w:rsidRPr="00FC0920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AE5" w:rsidRPr="00FC0920" w:rsidTr="00790C5F">
        <w:trPr>
          <w:trHeight w:val="55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Доля числа исполненных в срок договоров о подключении (технологическом присоединении)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B87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AE5" w:rsidRPr="00FC0920" w:rsidTr="00790C5F">
        <w:trPr>
          <w:trHeight w:val="566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1F2B87" w:rsidRDefault="001F2B87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</w:t>
            </w:r>
          </w:p>
        </w:tc>
      </w:tr>
      <w:tr w:rsidR="00602AE5" w:rsidRPr="00FC0920" w:rsidTr="00790C5F">
        <w:trPr>
          <w:trHeight w:val="2064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  <w:hyperlink w:anchor="Par20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C3" w:rsidRPr="00FC0920" w:rsidRDefault="001F2B87" w:rsidP="00790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04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664C">
              <w:rPr>
                <w:rFonts w:ascii="Times New Roman" w:hAnsi="Times New Roman" w:cs="Times New Roman"/>
                <w:sz w:val="24"/>
                <w:szCs w:val="24"/>
              </w:rPr>
              <w:t xml:space="preserve"> квартале 202</w:t>
            </w:r>
            <w:r w:rsidR="00C04A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 xml:space="preserve"> года источники тепловой энергии из эксплуатации не выводились</w:t>
            </w:r>
            <w:r w:rsidR="00790C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2AE5" w:rsidRPr="00FC0920" w:rsidTr="00790C5F">
        <w:trPr>
          <w:trHeight w:val="3687"/>
        </w:trPr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AE5" w:rsidRPr="00FC0920" w:rsidRDefault="00602AE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4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пунктами 70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hyperlink r:id="rId5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76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ar21" w:history="1">
              <w:r w:rsidRPr="00FC0920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</w:rPr>
                <w:t>&lt;***&gt;</w:t>
              </w:r>
            </w:hyperlink>
            <w:r w:rsidRPr="00FC09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(Собрание законодательства Российской Федерации, 2012, N 34, ст. 4734; 2016, N 2, ст. 403; N 22, ст. 3228; N 29, ст. 4837; N 49, ст. 6906; 2017, N 8, ст. 1230)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0C3" w:rsidRPr="00FC0920" w:rsidRDefault="001F2B87" w:rsidP="00790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04A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664C">
              <w:rPr>
                <w:rFonts w:ascii="Times New Roman" w:hAnsi="Times New Roman" w:cs="Times New Roman"/>
                <w:sz w:val="24"/>
                <w:szCs w:val="24"/>
              </w:rPr>
              <w:t xml:space="preserve"> квартале 202</w:t>
            </w:r>
            <w:r w:rsidR="00C04A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 xml:space="preserve"> года приостановления, ограничения и прекращения режима потребления тепловой энергии</w:t>
            </w:r>
            <w:r w:rsidR="003A0CDF">
              <w:rPr>
                <w:rFonts w:ascii="Times New Roman" w:hAnsi="Times New Roman" w:cs="Times New Roman"/>
                <w:sz w:val="24"/>
                <w:szCs w:val="24"/>
              </w:rPr>
              <w:t xml:space="preserve"> в случаях, предусмотренных пунктами 70 и 76 Правил</w:t>
            </w:r>
            <w:r w:rsidR="00790C5F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FE20C3" w:rsidRPr="00FC0920">
              <w:rPr>
                <w:rFonts w:ascii="Times New Roman" w:hAnsi="Times New Roman" w:cs="Times New Roman"/>
                <w:sz w:val="24"/>
                <w:szCs w:val="24"/>
              </w:rPr>
              <w:t>производились</w:t>
            </w:r>
            <w:r w:rsidR="003A0C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2AE5" w:rsidRPr="00FC0920" w:rsidRDefault="00602AE5" w:rsidP="001F2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02AE5" w:rsidRPr="006D1028" w:rsidRDefault="00602AE5" w:rsidP="00602A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602AE5" w:rsidRPr="006D1028" w:rsidSect="00385E87">
      <w:pgSz w:w="11905" w:h="16838"/>
      <w:pgMar w:top="567" w:right="567" w:bottom="283" w:left="127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AE5"/>
    <w:rsid w:val="00043366"/>
    <w:rsid w:val="001F2B87"/>
    <w:rsid w:val="00355F74"/>
    <w:rsid w:val="003A0CDF"/>
    <w:rsid w:val="005C4248"/>
    <w:rsid w:val="00602AE5"/>
    <w:rsid w:val="006D1028"/>
    <w:rsid w:val="00743FA9"/>
    <w:rsid w:val="00790C5F"/>
    <w:rsid w:val="009427EA"/>
    <w:rsid w:val="009847DA"/>
    <w:rsid w:val="009D4D3F"/>
    <w:rsid w:val="00AA52A7"/>
    <w:rsid w:val="00B20960"/>
    <w:rsid w:val="00C04A98"/>
    <w:rsid w:val="00E8664C"/>
    <w:rsid w:val="00FC0920"/>
    <w:rsid w:val="00FE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E5F95"/>
  <w15:docId w15:val="{069A8D55-9F63-4957-9B7B-240A68CBB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7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264FB0B5227DFACE7619043CE946F4739AEE63DB59AE13F101CC72DDF08D6C2D671BC7D152AA9658h1J" TargetMode="External"/><Relationship Id="rId4" Type="http://schemas.openxmlformats.org/officeDocument/2006/relationships/hyperlink" Target="consultantplus://offline/ref=36264FB0B5227DFACE7619043CE946F4739AEE63DB59AE13F101CC72DDF08D6C2D671BC7D152AA9058h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Г. Власюк</dc:creator>
  <cp:lastModifiedBy>Наталья Васильевна Семенюк</cp:lastModifiedBy>
  <cp:revision>4</cp:revision>
  <cp:lastPrinted>2023-10-05T05:38:00Z</cp:lastPrinted>
  <dcterms:created xsi:type="dcterms:W3CDTF">2025-08-15T10:38:00Z</dcterms:created>
  <dcterms:modified xsi:type="dcterms:W3CDTF">2026-08-24T08:08:00Z</dcterms:modified>
</cp:coreProperties>
</file>